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BB76B" w14:textId="77777777" w:rsidR="00DE2C8D" w:rsidRPr="00DE2C8D" w:rsidRDefault="00DE2C8D" w:rsidP="007875D1">
      <w:pPr>
        <w:jc w:val="center"/>
        <w:rPr>
          <w:sz w:val="48"/>
          <w:szCs w:val="48"/>
          <w:lang w:val="es-ES"/>
        </w:rPr>
      </w:pPr>
      <w:bookmarkStart w:id="0" w:name="_GoBack"/>
      <w:bookmarkEnd w:id="0"/>
      <w:r w:rsidRPr="00DE2C8D">
        <w:rPr>
          <w:sz w:val="48"/>
          <w:szCs w:val="48"/>
          <w:lang w:val="es-ES"/>
        </w:rPr>
        <w:t>Universida</w:t>
      </w:r>
      <w:r>
        <w:rPr>
          <w:sz w:val="48"/>
          <w:szCs w:val="48"/>
          <w:lang w:val="es-ES"/>
        </w:rPr>
        <w:t>d</w:t>
      </w:r>
      <w:r w:rsidRPr="00DE2C8D">
        <w:rPr>
          <w:sz w:val="48"/>
          <w:szCs w:val="48"/>
          <w:lang w:val="es-ES"/>
        </w:rPr>
        <w:t xml:space="preserve"> Europea de Madrid</w:t>
      </w:r>
    </w:p>
    <w:p w14:paraId="7B6BB76C" w14:textId="77777777" w:rsidR="007875D1" w:rsidRPr="00DE2C8D" w:rsidRDefault="007875D1" w:rsidP="007875D1">
      <w:pPr>
        <w:jc w:val="center"/>
        <w:rPr>
          <w:sz w:val="48"/>
          <w:szCs w:val="48"/>
          <w:lang w:val="es-ES"/>
        </w:rPr>
      </w:pPr>
      <w:r w:rsidRPr="00DE2C8D">
        <w:rPr>
          <w:sz w:val="48"/>
          <w:szCs w:val="48"/>
          <w:lang w:val="es-ES"/>
        </w:rPr>
        <w:t>Fluid Mechanics II</w:t>
      </w:r>
    </w:p>
    <w:p w14:paraId="7B6BB76D" w14:textId="77777777" w:rsidR="007875D1" w:rsidRDefault="007875D1" w:rsidP="007875D1">
      <w:pPr>
        <w:jc w:val="center"/>
        <w:rPr>
          <w:sz w:val="40"/>
          <w:szCs w:val="48"/>
        </w:rPr>
      </w:pPr>
      <w:r w:rsidRPr="00310637">
        <w:rPr>
          <w:sz w:val="40"/>
          <w:szCs w:val="48"/>
        </w:rPr>
        <w:t>Homework</w:t>
      </w:r>
      <w:r w:rsidR="00DE2C8D">
        <w:rPr>
          <w:sz w:val="40"/>
          <w:szCs w:val="48"/>
        </w:rPr>
        <w:t xml:space="preserve"> 3</w:t>
      </w:r>
    </w:p>
    <w:p w14:paraId="7B6BB76E" w14:textId="77777777" w:rsidR="00A44DC4" w:rsidRDefault="00A44DC4" w:rsidP="007875D1">
      <w:pPr>
        <w:jc w:val="center"/>
        <w:rPr>
          <w:sz w:val="40"/>
          <w:szCs w:val="48"/>
        </w:rPr>
      </w:pPr>
      <w:r>
        <w:rPr>
          <w:sz w:val="40"/>
          <w:szCs w:val="48"/>
        </w:rPr>
        <w:t>Computational Fluid Dynamics</w:t>
      </w:r>
    </w:p>
    <w:p w14:paraId="7B6BB76F" w14:textId="77777777" w:rsidR="007875D1" w:rsidRDefault="007328A9" w:rsidP="007875D1">
      <w:pPr>
        <w:jc w:val="center"/>
        <w:rPr>
          <w:sz w:val="40"/>
          <w:szCs w:val="48"/>
        </w:rPr>
      </w:pPr>
      <w:r>
        <w:rPr>
          <w:sz w:val="40"/>
          <w:szCs w:val="48"/>
        </w:rPr>
        <w:t xml:space="preserve">Due on October </w:t>
      </w:r>
      <w:r w:rsidR="00DD075A">
        <w:rPr>
          <w:sz w:val="40"/>
          <w:szCs w:val="48"/>
        </w:rPr>
        <w:t>3</w:t>
      </w:r>
      <w:r w:rsidR="007875D1">
        <w:rPr>
          <w:sz w:val="40"/>
          <w:szCs w:val="48"/>
        </w:rPr>
        <w:t>,</w:t>
      </w:r>
      <w:r>
        <w:rPr>
          <w:sz w:val="40"/>
          <w:szCs w:val="48"/>
        </w:rPr>
        <w:t xml:space="preserve"> 2016</w:t>
      </w:r>
    </w:p>
    <w:p w14:paraId="7B6BB770" w14:textId="77777777" w:rsidR="00EE0AAD" w:rsidRPr="00DD075A" w:rsidRDefault="00EE0AAD" w:rsidP="00AF7620">
      <w:pPr>
        <w:jc w:val="both"/>
        <w:rPr>
          <w:rFonts w:ascii="Arial" w:hAnsi="Arial" w:cs="Arial"/>
          <w:b/>
          <w:sz w:val="24"/>
        </w:rPr>
      </w:pPr>
      <w:r w:rsidRPr="00DD075A">
        <w:rPr>
          <w:rFonts w:ascii="Arial" w:hAnsi="Arial" w:cs="Arial"/>
          <w:b/>
          <w:sz w:val="24"/>
        </w:rPr>
        <w:t>Problem 1</w:t>
      </w:r>
    </w:p>
    <w:p w14:paraId="7B6BB771" w14:textId="77777777" w:rsidR="00DE2C8D" w:rsidRDefault="00A44DC4" w:rsidP="00AF762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Use</w:t>
      </w:r>
      <w:r w:rsidR="00DE2C8D">
        <w:rPr>
          <w:rFonts w:ascii="Arial" w:hAnsi="Arial" w:cs="Arial"/>
          <w:sz w:val="24"/>
        </w:rPr>
        <w:t xml:space="preserve"> an explicit method to determine the temperature</w:t>
      </w:r>
      <w:r w:rsidR="00E9220A">
        <w:rPr>
          <w:rFonts w:ascii="Arial" w:hAnsi="Arial" w:cs="Arial"/>
          <w:sz w:val="24"/>
        </w:rPr>
        <w:t xml:space="preserve"> distribution, for 2 seconds and 3</w:t>
      </w:r>
      <w:r w:rsidR="006D7C91">
        <w:rPr>
          <w:rFonts w:ascii="Arial" w:hAnsi="Arial" w:cs="Arial"/>
          <w:sz w:val="24"/>
        </w:rPr>
        <w:t xml:space="preserve"> seconds, </w:t>
      </w:r>
      <w:r>
        <w:rPr>
          <w:rFonts w:ascii="Arial" w:hAnsi="Arial" w:cs="Arial"/>
          <w:sz w:val="24"/>
        </w:rPr>
        <w:t xml:space="preserve">for </w:t>
      </w:r>
      <w:r w:rsidR="006D7C91">
        <w:rPr>
          <w:rFonts w:ascii="Arial" w:hAnsi="Arial" w:cs="Arial"/>
          <w:sz w:val="24"/>
        </w:rPr>
        <w:t>a steel rod</w:t>
      </w:r>
      <w:r w:rsidR="00DE2C8D">
        <w:rPr>
          <w:rFonts w:ascii="Arial" w:hAnsi="Arial" w:cs="Arial"/>
          <w:sz w:val="24"/>
        </w:rPr>
        <w:t xml:space="preserve"> </w:t>
      </w:r>
      <w:r w:rsidR="006D7C91">
        <w:rPr>
          <w:rFonts w:ascii="Arial" w:hAnsi="Arial" w:cs="Arial"/>
          <w:sz w:val="24"/>
        </w:rPr>
        <w:t xml:space="preserve">with </w:t>
      </w:r>
      <w:r w:rsidR="00DE2C8D">
        <w:rPr>
          <w:rFonts w:ascii="Arial" w:hAnsi="Arial" w:cs="Arial"/>
          <w:sz w:val="24"/>
        </w:rPr>
        <w:t xml:space="preserve">length </w:t>
      </w:r>
      <w:r w:rsidR="006D7C91">
        <w:rPr>
          <w:rFonts w:ascii="Arial" w:hAnsi="Arial" w:cs="Arial"/>
          <w:sz w:val="24"/>
        </w:rPr>
        <w:t>of 10</w:t>
      </w:r>
      <w:r w:rsidR="00E9220A">
        <w:rPr>
          <w:rFonts w:ascii="Arial" w:hAnsi="Arial" w:cs="Arial"/>
          <w:sz w:val="24"/>
        </w:rPr>
        <w:t>0</w:t>
      </w:r>
      <w:r w:rsidR="006D7C91">
        <w:rPr>
          <w:rFonts w:ascii="Arial" w:hAnsi="Arial" w:cs="Arial"/>
          <w:sz w:val="24"/>
        </w:rPr>
        <w:t>cm</w:t>
      </w:r>
      <w:r w:rsidR="00DE2C8D">
        <w:rPr>
          <w:rFonts w:ascii="Arial" w:hAnsi="Arial" w:cs="Arial"/>
          <w:sz w:val="24"/>
        </w:rPr>
        <w:t>. T</w:t>
      </w:r>
      <w:r w:rsidR="006D7C91">
        <w:rPr>
          <w:rFonts w:ascii="Arial" w:hAnsi="Arial" w:cs="Arial"/>
          <w:sz w:val="24"/>
        </w:rPr>
        <w:t xml:space="preserve">he initial temperature of the rod is 300K. One </w:t>
      </w:r>
      <w:r w:rsidR="00DE2C8D">
        <w:rPr>
          <w:rFonts w:ascii="Arial" w:hAnsi="Arial" w:cs="Arial"/>
          <w:sz w:val="24"/>
        </w:rPr>
        <w:t>end is at 440K and the other end is at 27</w:t>
      </w:r>
      <w:r w:rsidR="006D7C91">
        <w:rPr>
          <w:rFonts w:ascii="Arial" w:hAnsi="Arial" w:cs="Arial"/>
          <w:sz w:val="24"/>
        </w:rPr>
        <w:t>3K.</w:t>
      </w:r>
      <w:r w:rsidR="00E9220A">
        <w:rPr>
          <w:rFonts w:ascii="Arial" w:hAnsi="Arial" w:cs="Arial"/>
          <w:sz w:val="24"/>
        </w:rPr>
        <w:t xml:space="preserve"> Remember to set up the criteria of stability (λ).</w:t>
      </w:r>
    </w:p>
    <w:p w14:paraId="7B6BB772" w14:textId="77777777" w:rsidR="006D7C91" w:rsidRPr="00DD075A" w:rsidRDefault="006D7C91" w:rsidP="00AF7620">
      <w:pPr>
        <w:jc w:val="both"/>
        <w:rPr>
          <w:rFonts w:ascii="Arial" w:hAnsi="Arial" w:cs="Arial"/>
          <w:b/>
          <w:sz w:val="24"/>
        </w:rPr>
      </w:pPr>
      <w:r w:rsidRPr="00DD075A">
        <w:rPr>
          <w:rFonts w:ascii="Arial" w:hAnsi="Arial" w:cs="Arial"/>
          <w:b/>
          <w:sz w:val="24"/>
        </w:rPr>
        <w:t>Problem 2</w:t>
      </w:r>
    </w:p>
    <w:p w14:paraId="7B6BB773" w14:textId="77777777" w:rsidR="006D7C91" w:rsidRDefault="006D7C91" w:rsidP="00AF762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Numerically solve the </w:t>
      </w:r>
      <w:r w:rsidR="00E9220A">
        <w:rPr>
          <w:rFonts w:ascii="Arial" w:hAnsi="Arial" w:cs="Arial"/>
          <w:sz w:val="24"/>
        </w:rPr>
        <w:t xml:space="preserve">heat transfer problem for aluminum </w:t>
      </w:r>
      <w:r w:rsidR="00DD075A">
        <w:rPr>
          <w:rFonts w:ascii="Arial" w:hAnsi="Arial" w:cs="Arial"/>
          <w:sz w:val="24"/>
        </w:rPr>
        <w:t>panel</w:t>
      </w:r>
      <w:r w:rsidR="00E9220A">
        <w:rPr>
          <w:rFonts w:ascii="Arial" w:hAnsi="Arial" w:cs="Arial"/>
          <w:sz w:val="24"/>
        </w:rPr>
        <w:t xml:space="preserve"> (</w:t>
      </w:r>
      <w:r w:rsidR="00DD075A">
        <w:rPr>
          <w:rFonts w:ascii="Arial" w:hAnsi="Arial" w:cs="Arial"/>
          <w:sz w:val="24"/>
        </w:rPr>
        <w:t>Square panel</w:t>
      </w:r>
      <w:r w:rsidR="00E9220A">
        <w:rPr>
          <w:rFonts w:ascii="Arial" w:hAnsi="Arial" w:cs="Arial"/>
          <w:sz w:val="24"/>
        </w:rPr>
        <w:t xml:space="preserve"> 1m x 1m). The top side is maintained at 500Celsius and bottom side is maintained at 100Celsius the other two sides are maintained at 0Celsius. Plot the temperature distribution on the plate. </w:t>
      </w:r>
    </w:p>
    <w:p w14:paraId="7B6BB774" w14:textId="77777777" w:rsidR="00DD075A" w:rsidRDefault="00DD075A" w:rsidP="00AF762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ES" w:eastAsia="es-ES"/>
        </w:rPr>
        <w:drawing>
          <wp:inline distT="0" distB="0" distL="0" distR="0" wp14:anchorId="7B6BB797" wp14:editId="7B6BB798">
            <wp:extent cx="4095750" cy="30498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04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BB775" w14:textId="77777777" w:rsidR="00D02FBE" w:rsidRPr="00D02FBE" w:rsidRDefault="00D02FBE" w:rsidP="00D02FB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Problem 3</w:t>
      </w:r>
      <w:r w:rsidRPr="00D02FBE">
        <w:rPr>
          <w:rFonts w:ascii="Arial" w:hAnsi="Arial" w:cs="Arial"/>
          <w:b/>
          <w:sz w:val="24"/>
        </w:rPr>
        <w:t xml:space="preserve"> </w:t>
      </w:r>
    </w:p>
    <w:p w14:paraId="7B6BB776" w14:textId="77777777" w:rsidR="00D02FBE" w:rsidRDefault="00D02FBE" w:rsidP="00D02FB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Numerically solve the Couette flow problem for velocity distribution. The upper plate is fixed plate and the lower plate is moving at 60m/s. The plates are separated 20cm.</w:t>
      </w:r>
      <w:r w:rsidR="007328A9">
        <w:rPr>
          <w:rFonts w:ascii="Arial" w:hAnsi="Arial" w:cs="Arial"/>
          <w:sz w:val="24"/>
        </w:rPr>
        <w:t xml:space="preserve"> Plot in the same graph the analytical and numerical solution. Make your conclusions.</w:t>
      </w:r>
    </w:p>
    <w:p w14:paraId="7B6BB777" w14:textId="77777777" w:rsidR="006D7C91" w:rsidRPr="00DD075A" w:rsidRDefault="00D02FBE" w:rsidP="00AF762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Problem 4</w:t>
      </w:r>
    </w:p>
    <w:p w14:paraId="7B6BB778" w14:textId="77777777" w:rsidR="00A2284B" w:rsidRDefault="00A2284B" w:rsidP="00AF762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Consider the viscous flow of air over a flat plate. At a given station in the flow direction, the variation of the flow velocity, </w:t>
      </w:r>
      <w:r w:rsidRPr="00BD4F18">
        <w:rPr>
          <w:rFonts w:ascii="Arial" w:hAnsi="Arial" w:cs="Arial"/>
          <w:i/>
          <w:sz w:val="24"/>
        </w:rPr>
        <w:t>u</w:t>
      </w:r>
      <w:r>
        <w:rPr>
          <w:rFonts w:ascii="Arial" w:hAnsi="Arial" w:cs="Arial"/>
          <w:sz w:val="24"/>
        </w:rPr>
        <w:t>, in the direction perpendicular to the plate (the y direction) is given by the expression</w:t>
      </w:r>
    </w:p>
    <w:p w14:paraId="7B6BB779" w14:textId="77777777" w:rsidR="00A2284B" w:rsidRDefault="00A2284B" w:rsidP="00AF7620">
      <w:pPr>
        <w:jc w:val="both"/>
        <w:rPr>
          <w:rFonts w:ascii="Arial" w:hAnsi="Arial" w:cs="Arial"/>
          <w:sz w:val="24"/>
        </w:rPr>
      </w:pPr>
    </w:p>
    <w:p w14:paraId="7B6BB77A" w14:textId="77777777" w:rsidR="006D7C91" w:rsidRPr="00A2284B" w:rsidRDefault="00A2284B" w:rsidP="00AF7620">
      <w:pPr>
        <w:jc w:val="both"/>
        <w:rPr>
          <w:rFonts w:ascii="Arial" w:eastAsiaTheme="minorEastAsia" w:hAnsi="Arial" w:cs="Arial"/>
          <w:sz w:val="32"/>
          <w:szCs w:val="32"/>
        </w:rPr>
      </w:pPr>
      <m:oMathPara>
        <m:oMath>
          <m:r>
            <w:rPr>
              <w:rFonts w:ascii="Cambria Math" w:hAnsi="Cambria Math" w:cs="Arial"/>
              <w:sz w:val="32"/>
              <w:szCs w:val="32"/>
            </w:rPr>
            <m:t>U=1582(1-</m:t>
          </m:r>
          <m:sSup>
            <m:sSupP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Arial"/>
                  <w:sz w:val="32"/>
                  <w:szCs w:val="32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-y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L</m:t>
                  </m:r>
                </m:den>
              </m:f>
            </m:sup>
          </m:sSup>
          <m:r>
            <w:rPr>
              <w:rFonts w:ascii="Cambria Math" w:hAnsi="Cambria Math" w:cs="Arial"/>
              <w:sz w:val="32"/>
              <w:szCs w:val="32"/>
            </w:rPr>
            <m:t>)</m:t>
          </m:r>
        </m:oMath>
      </m:oMathPara>
    </w:p>
    <w:p w14:paraId="7B6BB77B" w14:textId="77777777" w:rsidR="00BD4F18" w:rsidRDefault="00A2284B" w:rsidP="00AF7620">
      <w:pPr>
        <w:jc w:val="both"/>
        <w:rPr>
          <w:rFonts w:ascii="Arial" w:hAnsi="Arial" w:cs="Arial"/>
          <w:sz w:val="24"/>
        </w:rPr>
      </w:pPr>
      <w:r w:rsidRPr="00A2284B">
        <w:rPr>
          <w:rFonts w:ascii="Arial" w:hAnsi="Arial" w:cs="Arial"/>
          <w:sz w:val="24"/>
        </w:rPr>
        <w:t xml:space="preserve">Where </w:t>
      </w:r>
      <w:r>
        <w:rPr>
          <w:rFonts w:ascii="Arial" w:hAnsi="Arial" w:cs="Arial"/>
          <w:sz w:val="24"/>
        </w:rPr>
        <w:t xml:space="preserve">L= characteristics length </w:t>
      </w:r>
      <w:r w:rsidR="00BD4F18">
        <w:rPr>
          <w:rFonts w:ascii="Arial" w:hAnsi="Arial" w:cs="Arial"/>
          <w:sz w:val="24"/>
        </w:rPr>
        <w:t xml:space="preserve">3cm, the units of </w:t>
      </w:r>
      <w:r w:rsidR="00BD4F18" w:rsidRPr="00A44DC4">
        <w:rPr>
          <w:rFonts w:ascii="Arial" w:hAnsi="Arial" w:cs="Arial"/>
          <w:i/>
          <w:sz w:val="24"/>
        </w:rPr>
        <w:t>u</w:t>
      </w:r>
      <w:r w:rsidR="00BD4F18">
        <w:rPr>
          <w:rFonts w:ascii="Arial" w:hAnsi="Arial" w:cs="Arial"/>
          <w:sz w:val="24"/>
        </w:rPr>
        <w:t xml:space="preserve"> meters</w:t>
      </w:r>
      <w:r>
        <w:rPr>
          <w:rFonts w:ascii="Arial" w:hAnsi="Arial" w:cs="Arial"/>
          <w:sz w:val="24"/>
        </w:rPr>
        <w:t xml:space="preserve"> per seconds. The viscosity coefficient μ is 3.7373X 10</w:t>
      </w:r>
      <w:r w:rsidR="00BD4F18">
        <w:rPr>
          <w:rFonts w:ascii="Arial" w:hAnsi="Arial" w:cs="Arial"/>
          <w:sz w:val="24"/>
          <w:vertAlign w:val="superscript"/>
        </w:rPr>
        <w:t>-5</w:t>
      </w:r>
      <w:r w:rsidR="00BD4F18">
        <w:rPr>
          <w:rFonts w:ascii="Arial" w:hAnsi="Arial" w:cs="Arial"/>
          <w:sz w:val="24"/>
        </w:rPr>
        <w:t xml:space="preserve"> kg</w:t>
      </w:r>
      <w:r>
        <w:rPr>
          <w:rFonts w:ascii="Arial" w:hAnsi="Arial" w:cs="Arial"/>
          <w:sz w:val="24"/>
        </w:rPr>
        <w:t>/</w:t>
      </w:r>
      <w:r w:rsidR="00BD4F18">
        <w:rPr>
          <w:rFonts w:ascii="Arial" w:hAnsi="Arial" w:cs="Arial"/>
          <w:sz w:val="24"/>
        </w:rPr>
        <w:t>(m</w:t>
      </w:r>
      <w:r>
        <w:rPr>
          <w:rFonts w:ascii="Arial" w:hAnsi="Arial" w:cs="Arial"/>
          <w:sz w:val="24"/>
        </w:rPr>
        <w:t>-s)</w:t>
      </w:r>
      <w:r w:rsidR="00BD4F18">
        <w:rPr>
          <w:rFonts w:ascii="Arial" w:hAnsi="Arial" w:cs="Arial"/>
          <w:sz w:val="24"/>
        </w:rPr>
        <w:t xml:space="preserve">. Using the above equation to provide the values of </w:t>
      </w:r>
      <w:r w:rsidR="00BD4F18" w:rsidRPr="00BD4F18">
        <w:rPr>
          <w:rFonts w:ascii="Arial" w:hAnsi="Arial" w:cs="Arial"/>
          <w:i/>
          <w:sz w:val="24"/>
        </w:rPr>
        <w:t>u</w:t>
      </w:r>
      <w:r w:rsidR="00BD4F18">
        <w:rPr>
          <w:rFonts w:ascii="Arial" w:hAnsi="Arial" w:cs="Arial"/>
          <w:sz w:val="24"/>
        </w:rPr>
        <w:t xml:space="preserve"> at discrete grid points equally spaced in the y direction, with Δy=0.1cm. Specifically, it is obtained</w:t>
      </w:r>
    </w:p>
    <w:p w14:paraId="7B6BB77C" w14:textId="77777777" w:rsidR="00BD4F18" w:rsidRDefault="00BD4F18" w:rsidP="00AF7620">
      <w:pPr>
        <w:jc w:val="both"/>
        <w:rPr>
          <w:rFonts w:ascii="Arial" w:hAnsi="Arial" w:cs="Arial"/>
          <w:sz w:val="24"/>
        </w:rPr>
      </w:pPr>
    </w:p>
    <w:p w14:paraId="7B6BB77D" w14:textId="77777777" w:rsidR="00A2284B" w:rsidRDefault="00BD4F18" w:rsidP="00AF762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tbl>
      <w:tblPr>
        <w:tblStyle w:val="Tablaconcuadrcula"/>
        <w:tblW w:w="0" w:type="auto"/>
        <w:tblInd w:w="2235" w:type="dxa"/>
        <w:tblLook w:val="04A0" w:firstRow="1" w:lastRow="0" w:firstColumn="1" w:lastColumn="0" w:noHBand="0" w:noVBand="1"/>
      </w:tblPr>
      <w:tblGrid>
        <w:gridCol w:w="850"/>
        <w:gridCol w:w="951"/>
      </w:tblGrid>
      <w:tr w:rsidR="00BD4F18" w14:paraId="7B6BB780" w14:textId="77777777" w:rsidTr="00EF45FB">
        <w:tc>
          <w:tcPr>
            <w:tcW w:w="850" w:type="dxa"/>
          </w:tcPr>
          <w:p w14:paraId="7B6BB77E" w14:textId="77777777" w:rsidR="00BD4F18" w:rsidRDefault="00BD4F18" w:rsidP="00AF7620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y, cm</w:t>
            </w:r>
          </w:p>
        </w:tc>
        <w:tc>
          <w:tcPr>
            <w:tcW w:w="951" w:type="dxa"/>
          </w:tcPr>
          <w:p w14:paraId="7B6BB77F" w14:textId="77777777" w:rsidR="00BD4F18" w:rsidRPr="00BD4F18" w:rsidRDefault="00BD4F18" w:rsidP="00AF7620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u,m/s</w:t>
            </w:r>
          </w:p>
        </w:tc>
      </w:tr>
      <w:tr w:rsidR="00BD4F18" w14:paraId="7B6BB783" w14:textId="77777777" w:rsidTr="00EF45FB">
        <w:tc>
          <w:tcPr>
            <w:tcW w:w="850" w:type="dxa"/>
          </w:tcPr>
          <w:p w14:paraId="7B6BB781" w14:textId="77777777" w:rsidR="00BD4F18" w:rsidRDefault="00BD4F18" w:rsidP="00AF7620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951" w:type="dxa"/>
          </w:tcPr>
          <w:p w14:paraId="7B6BB782" w14:textId="77777777" w:rsidR="00BD4F18" w:rsidRDefault="00BD4F18" w:rsidP="00AF7620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</w:tr>
      <w:tr w:rsidR="00BD4F18" w14:paraId="7B6BB786" w14:textId="77777777" w:rsidTr="00EF45FB">
        <w:tc>
          <w:tcPr>
            <w:tcW w:w="850" w:type="dxa"/>
          </w:tcPr>
          <w:p w14:paraId="7B6BB784" w14:textId="77777777" w:rsidR="00BD4F18" w:rsidRDefault="00BD4F18" w:rsidP="00AF7620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0.1</w:t>
            </w:r>
          </w:p>
        </w:tc>
        <w:tc>
          <w:tcPr>
            <w:tcW w:w="951" w:type="dxa"/>
          </w:tcPr>
          <w:p w14:paraId="7B6BB785" w14:textId="77777777" w:rsidR="00BD4F18" w:rsidRDefault="00BD4F18" w:rsidP="00AF7620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51,86</w:t>
            </w:r>
          </w:p>
        </w:tc>
      </w:tr>
      <w:tr w:rsidR="00BD4F18" w14:paraId="7B6BB789" w14:textId="77777777" w:rsidTr="00EF45FB">
        <w:tc>
          <w:tcPr>
            <w:tcW w:w="850" w:type="dxa"/>
          </w:tcPr>
          <w:p w14:paraId="7B6BB787" w14:textId="77777777" w:rsidR="00BD4F18" w:rsidRDefault="00EF45FB" w:rsidP="00AF7620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0.2</w:t>
            </w:r>
          </w:p>
        </w:tc>
        <w:tc>
          <w:tcPr>
            <w:tcW w:w="951" w:type="dxa"/>
          </w:tcPr>
          <w:p w14:paraId="7B6BB788" w14:textId="77777777" w:rsidR="00BD4F18" w:rsidRDefault="00EF45FB" w:rsidP="00AF7620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102,02</w:t>
            </w:r>
          </w:p>
        </w:tc>
      </w:tr>
      <w:tr w:rsidR="00BD4F18" w14:paraId="7B6BB78C" w14:textId="77777777" w:rsidTr="00EF45FB">
        <w:tc>
          <w:tcPr>
            <w:tcW w:w="850" w:type="dxa"/>
          </w:tcPr>
          <w:p w14:paraId="7B6BB78A" w14:textId="77777777" w:rsidR="00BD4F18" w:rsidRDefault="00EF45FB" w:rsidP="00AF7620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0.3</w:t>
            </w:r>
          </w:p>
        </w:tc>
        <w:tc>
          <w:tcPr>
            <w:tcW w:w="951" w:type="dxa"/>
          </w:tcPr>
          <w:p w14:paraId="7B6BB78B" w14:textId="77777777" w:rsidR="00BD4F18" w:rsidRDefault="00EF45FB" w:rsidP="00AF7620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150,5</w:t>
            </w:r>
          </w:p>
        </w:tc>
      </w:tr>
    </w:tbl>
    <w:p w14:paraId="7B6BB78D" w14:textId="77777777" w:rsidR="00BD4F18" w:rsidRDefault="00BD4F18" w:rsidP="00AF7620">
      <w:pPr>
        <w:jc w:val="both"/>
        <w:rPr>
          <w:rFonts w:ascii="Arial" w:hAnsi="Arial" w:cs="Arial"/>
          <w:sz w:val="24"/>
        </w:rPr>
      </w:pPr>
    </w:p>
    <w:p w14:paraId="7B6BB78E" w14:textId="77777777" w:rsidR="00EF45FB" w:rsidRDefault="00EF45FB" w:rsidP="00AF762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Using discrete values, calculate the shear stress at the wall</w:t>
      </w:r>
    </w:p>
    <w:p w14:paraId="7B6BB78F" w14:textId="77777777" w:rsidR="00EF45FB" w:rsidRDefault="00EF45FB" w:rsidP="00EF45F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Using a first order difference</w:t>
      </w:r>
    </w:p>
    <w:p w14:paraId="7B6BB790" w14:textId="77777777" w:rsidR="00A44DC4" w:rsidRDefault="00EF45FB" w:rsidP="00EF45F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Using the second order difference </w:t>
      </w:r>
    </w:p>
    <w:p w14:paraId="7B6BB791" w14:textId="77777777" w:rsidR="00EF45FB" w:rsidRDefault="00EF45FB" w:rsidP="00A44DC4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m:oMath>
        <m:f>
          <m:fPr>
            <m:ctrlPr>
              <w:rPr>
                <w:rFonts w:ascii="Cambria Math" w:hAnsi="Cambria Math" w:cs="Arial"/>
                <w:i/>
                <w:sz w:val="36"/>
              </w:rPr>
            </m:ctrlPr>
          </m:fPr>
          <m:num>
            <m:r>
              <w:rPr>
                <w:rFonts w:ascii="Cambria Math" w:hAnsi="Cambria Math" w:cs="Arial"/>
                <w:sz w:val="40"/>
              </w:rPr>
              <m:t>∂u</m:t>
            </m:r>
          </m:num>
          <m:den>
            <m:r>
              <w:rPr>
                <w:rFonts w:ascii="Cambria Math" w:hAnsi="Cambria Math" w:cs="Arial"/>
                <w:sz w:val="36"/>
              </w:rPr>
              <m:t>∂y</m:t>
            </m:r>
          </m:den>
        </m:f>
        <m:r>
          <w:rPr>
            <w:rFonts w:ascii="Cambria Math" w:hAnsi="Cambria Math" w:cs="Arial"/>
            <w:sz w:val="36"/>
          </w:rPr>
          <m:t>)=(</m:t>
        </m:r>
        <m:f>
          <m:fPr>
            <m:ctrlPr>
              <w:rPr>
                <w:rFonts w:ascii="Cambria Math" w:hAnsi="Cambria Math" w:cs="Arial"/>
                <w:i/>
                <w:sz w:val="36"/>
              </w:rPr>
            </m:ctrlPr>
          </m:fPr>
          <m:num>
            <m:r>
              <w:rPr>
                <w:rFonts w:ascii="Cambria Math" w:hAnsi="Cambria Math" w:cs="Arial"/>
                <w:sz w:val="36"/>
              </w:rPr>
              <m:t>-3</m:t>
            </m:r>
            <m:sSub>
              <m:sSubPr>
                <m:ctrlPr>
                  <w:rPr>
                    <w:rFonts w:ascii="Cambria Math" w:hAnsi="Cambria Math" w:cs="Arial"/>
                    <w:i/>
                    <w:sz w:val="36"/>
                  </w:rPr>
                </m:ctrlPr>
              </m:sSubPr>
              <m:e>
                <m:r>
                  <w:rPr>
                    <w:rFonts w:ascii="Cambria Math" w:hAnsi="Cambria Math" w:cs="Arial"/>
                    <w:sz w:val="36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sz w:val="36"/>
                  </w:rPr>
                  <m:t>1</m:t>
                </m:r>
              </m:sub>
            </m:sSub>
            <m:r>
              <w:rPr>
                <w:rFonts w:ascii="Cambria Math" w:hAnsi="Cambria Math" w:cs="Arial"/>
                <w:sz w:val="36"/>
              </w:rPr>
              <m:t>+4</m:t>
            </m:r>
            <m:sSub>
              <m:sSubPr>
                <m:ctrlPr>
                  <w:rPr>
                    <w:rFonts w:ascii="Cambria Math" w:hAnsi="Cambria Math" w:cs="Arial"/>
                    <w:i/>
                    <w:sz w:val="36"/>
                  </w:rPr>
                </m:ctrlPr>
              </m:sSubPr>
              <m:e>
                <m:r>
                  <w:rPr>
                    <w:rFonts w:ascii="Cambria Math" w:hAnsi="Cambria Math" w:cs="Arial"/>
                    <w:sz w:val="36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sz w:val="36"/>
                  </w:rPr>
                  <m:t>2</m:t>
                </m:r>
              </m:sub>
            </m:sSub>
            <m:r>
              <w:rPr>
                <w:rFonts w:ascii="Cambria Math" w:hAnsi="Cambria Math" w:cs="Arial"/>
                <w:sz w:val="36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sz w:val="36"/>
                  </w:rPr>
                </m:ctrlPr>
              </m:sSubPr>
              <m:e>
                <m:r>
                  <w:rPr>
                    <w:rFonts w:ascii="Cambria Math" w:hAnsi="Cambria Math" w:cs="Arial"/>
                    <w:sz w:val="36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sz w:val="36"/>
                  </w:rPr>
                  <m:t>3</m:t>
                </m:r>
              </m:sub>
            </m:sSub>
          </m:num>
          <m:den>
            <m:r>
              <w:rPr>
                <w:rFonts w:ascii="Cambria Math" w:hAnsi="Cambria Math" w:cs="Arial"/>
                <w:sz w:val="36"/>
              </w:rPr>
              <m:t>2∆y</m:t>
            </m:r>
          </m:den>
        </m:f>
        <m:r>
          <w:rPr>
            <w:rFonts w:ascii="Cambria Math" w:hAnsi="Cambria Math" w:cs="Arial"/>
            <w:sz w:val="36"/>
          </w:rPr>
          <m:t xml:space="preserve"> )  </m:t>
        </m:r>
      </m:oMath>
    </w:p>
    <w:p w14:paraId="7B6BB792" w14:textId="77777777" w:rsidR="00EF45FB" w:rsidRPr="00EF45FB" w:rsidRDefault="00EF45FB" w:rsidP="00EF45F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Exact value</w:t>
      </w:r>
    </w:p>
    <w:p w14:paraId="7B6BB793" w14:textId="77777777" w:rsidR="00A2284B" w:rsidRPr="00A2284B" w:rsidRDefault="00A2284B" w:rsidP="00AF7620">
      <w:pPr>
        <w:jc w:val="both"/>
        <w:rPr>
          <w:rFonts w:ascii="Arial" w:hAnsi="Arial" w:cs="Arial"/>
          <w:sz w:val="24"/>
          <w:vertAlign w:val="superscript"/>
        </w:rPr>
      </w:pPr>
    </w:p>
    <w:p w14:paraId="7B6BB794" w14:textId="77777777" w:rsidR="00A2284B" w:rsidRDefault="00A2284B" w:rsidP="00AF7620">
      <w:pPr>
        <w:jc w:val="both"/>
        <w:rPr>
          <w:rFonts w:ascii="Arial" w:hAnsi="Arial" w:cs="Arial"/>
          <w:sz w:val="24"/>
        </w:rPr>
      </w:pPr>
    </w:p>
    <w:p w14:paraId="7B6BB795" w14:textId="77777777" w:rsidR="006D7C91" w:rsidRDefault="006D7C91" w:rsidP="00AF7620">
      <w:pPr>
        <w:jc w:val="both"/>
        <w:rPr>
          <w:rFonts w:ascii="Arial" w:hAnsi="Arial" w:cs="Arial"/>
          <w:sz w:val="24"/>
        </w:rPr>
      </w:pPr>
    </w:p>
    <w:p w14:paraId="7B6BB796" w14:textId="77777777" w:rsidR="00DE2C8D" w:rsidRDefault="00DE2C8D">
      <w:pPr>
        <w:jc w:val="both"/>
        <w:rPr>
          <w:rFonts w:ascii="Arial" w:hAnsi="Arial" w:cs="Arial"/>
          <w:sz w:val="24"/>
        </w:rPr>
      </w:pPr>
    </w:p>
    <w:sectPr w:rsidR="00DE2C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50D8E"/>
    <w:multiLevelType w:val="hybridMultilevel"/>
    <w:tmpl w:val="EAC2C5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AD"/>
    <w:rsid w:val="001C4F35"/>
    <w:rsid w:val="00315A21"/>
    <w:rsid w:val="00350EC8"/>
    <w:rsid w:val="00420F7F"/>
    <w:rsid w:val="0069221C"/>
    <w:rsid w:val="006D7C91"/>
    <w:rsid w:val="007328A9"/>
    <w:rsid w:val="007875D1"/>
    <w:rsid w:val="00797180"/>
    <w:rsid w:val="008B4EE3"/>
    <w:rsid w:val="00A2284B"/>
    <w:rsid w:val="00A44DC4"/>
    <w:rsid w:val="00AF7620"/>
    <w:rsid w:val="00BD4F18"/>
    <w:rsid w:val="00CD38DD"/>
    <w:rsid w:val="00D02FBE"/>
    <w:rsid w:val="00DD075A"/>
    <w:rsid w:val="00DE2C8D"/>
    <w:rsid w:val="00E22377"/>
    <w:rsid w:val="00E9220A"/>
    <w:rsid w:val="00EE0AAD"/>
    <w:rsid w:val="00E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B76B"/>
  <w15:docId w15:val="{0175D863-86B2-4DC4-A8C5-0005840A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AA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20F7F"/>
    <w:rPr>
      <w:color w:val="808080"/>
    </w:rPr>
  </w:style>
  <w:style w:type="table" w:styleId="Tablaconcuadrcula">
    <w:name w:val="Table Grid"/>
    <w:basedOn w:val="Tablanormal"/>
    <w:uiPriority w:val="59"/>
    <w:rsid w:val="00BD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4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Europea de Madrid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OMAR MARTINEZ LUCCI</dc:creator>
  <cp:lastModifiedBy>Carles Fortuny</cp:lastModifiedBy>
  <cp:revision>3</cp:revision>
  <dcterms:created xsi:type="dcterms:W3CDTF">2016-09-29T13:13:00Z</dcterms:created>
  <dcterms:modified xsi:type="dcterms:W3CDTF">2016-12-20T20:04:00Z</dcterms:modified>
</cp:coreProperties>
</file>